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447" w:rsidRPr="00A768BB" w:rsidRDefault="00766CC1" w:rsidP="00766CC1">
      <w:pPr>
        <w:ind w:left="2070"/>
        <w:jc w:val="center"/>
        <w:rPr>
          <w:b/>
          <w:color w:val="000000"/>
          <w:sz w:val="36"/>
          <w:szCs w:val="24"/>
        </w:rPr>
      </w:pPr>
      <w:r w:rsidRPr="00A768BB">
        <w:rPr>
          <w:rFonts w:ascii="Comic Sans MS" w:hAnsi="Comic Sans MS"/>
          <w:b/>
          <w:noProof/>
          <w:color w:val="000000"/>
          <w:sz w:val="28"/>
        </w:rPr>
        <w:drawing>
          <wp:anchor distT="0" distB="0" distL="114300" distR="114300" simplePos="0" relativeHeight="251658240" behindDoc="1" locked="0" layoutInCell="1" allowOverlap="1" wp14:anchorId="138A54FB">
            <wp:simplePos x="0" y="0"/>
            <wp:positionH relativeFrom="column">
              <wp:posOffset>-60960</wp:posOffset>
            </wp:positionH>
            <wp:positionV relativeFrom="paragraph">
              <wp:posOffset>0</wp:posOffset>
            </wp:positionV>
            <wp:extent cx="1343025" cy="674732"/>
            <wp:effectExtent l="0" t="0" r="0" b="0"/>
            <wp:wrapNone/>
            <wp:docPr id="3" name="Picture 3" descr="C:\Users\swfield\AppData\Local\Microsoft\Windows\Temporary Internet Files\Content.Outlook\ARMXTR70\STACKED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field\AppData\Local\Microsoft\Windows\Temporary Internet Files\Content.Outlook\ARMXTR70\STACKED_EDUC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674732"/>
                    </a:xfrm>
                    <a:prstGeom prst="rect">
                      <a:avLst/>
                    </a:prstGeom>
                    <a:noFill/>
                    <a:ln>
                      <a:noFill/>
                    </a:ln>
                  </pic:spPr>
                </pic:pic>
              </a:graphicData>
            </a:graphic>
            <wp14:sizeRelH relativeFrom="page">
              <wp14:pctWidth>0</wp14:pctWidth>
            </wp14:sizeRelH>
            <wp14:sizeRelV relativeFrom="page">
              <wp14:pctHeight>0</wp14:pctHeight>
            </wp14:sizeRelV>
          </wp:anchor>
        </w:drawing>
      </w:r>
      <w:r w:rsidR="00006447" w:rsidRPr="00A768BB">
        <w:rPr>
          <w:b/>
          <w:color w:val="000000"/>
          <w:sz w:val="36"/>
          <w:szCs w:val="24"/>
        </w:rPr>
        <w:t>Quick Sheet for Cooperating Teachers</w:t>
      </w:r>
    </w:p>
    <w:p w:rsidR="0048498C" w:rsidRPr="008E3241" w:rsidRDefault="0048498C" w:rsidP="00766CC1">
      <w:pPr>
        <w:ind w:left="2070"/>
        <w:jc w:val="center"/>
        <w:rPr>
          <w:b/>
          <w:color w:val="000000"/>
          <w:sz w:val="22"/>
          <w:szCs w:val="24"/>
        </w:rPr>
      </w:pPr>
    </w:p>
    <w:p w:rsidR="00006447" w:rsidRDefault="00006447" w:rsidP="00766CC1">
      <w:pPr>
        <w:pStyle w:val="BodyText"/>
        <w:ind w:left="2070"/>
        <w:jc w:val="center"/>
        <w:rPr>
          <w:rFonts w:ascii="Times New Roman" w:hAnsi="Times New Roman"/>
          <w:color w:val="000000"/>
          <w:sz w:val="20"/>
          <w:szCs w:val="22"/>
        </w:rPr>
      </w:pPr>
      <w:r w:rsidRPr="008E3241">
        <w:rPr>
          <w:rFonts w:ascii="Times New Roman" w:hAnsi="Times New Roman"/>
          <w:color w:val="000000"/>
          <w:sz w:val="20"/>
          <w:szCs w:val="22"/>
        </w:rPr>
        <w:t>This guide is provided as an easy reference for the responsibilities of the cooperating teacher during</w:t>
      </w:r>
      <w:r w:rsidR="00766CC1">
        <w:rPr>
          <w:rFonts w:ascii="Times New Roman" w:hAnsi="Times New Roman"/>
          <w:color w:val="000000"/>
          <w:sz w:val="20"/>
          <w:szCs w:val="22"/>
        </w:rPr>
        <w:t xml:space="preserve"> </w:t>
      </w:r>
      <w:r w:rsidRPr="008E3241">
        <w:rPr>
          <w:rFonts w:ascii="Times New Roman" w:hAnsi="Times New Roman"/>
          <w:color w:val="000000"/>
          <w:sz w:val="20"/>
          <w:szCs w:val="22"/>
        </w:rPr>
        <w:t xml:space="preserve">a </w:t>
      </w:r>
      <w:r w:rsidR="00012BDA">
        <w:rPr>
          <w:rFonts w:ascii="Times New Roman" w:hAnsi="Times New Roman"/>
          <w:color w:val="000000"/>
          <w:sz w:val="20"/>
          <w:szCs w:val="22"/>
        </w:rPr>
        <w:t>student teaching</w:t>
      </w:r>
      <w:r w:rsidRPr="008E3241">
        <w:rPr>
          <w:rFonts w:ascii="Times New Roman" w:hAnsi="Times New Roman"/>
          <w:color w:val="000000"/>
          <w:sz w:val="20"/>
          <w:szCs w:val="22"/>
        </w:rPr>
        <w:t xml:space="preserve"> placement.  More detailed responsibilities are described in the </w:t>
      </w:r>
      <w:r w:rsidRPr="008E3241">
        <w:rPr>
          <w:rFonts w:ascii="Times New Roman" w:hAnsi="Times New Roman"/>
          <w:color w:val="000000"/>
          <w:sz w:val="20"/>
          <w:szCs w:val="22"/>
          <w:u w:val="single"/>
        </w:rPr>
        <w:t>Student Teaching Handbook</w:t>
      </w:r>
      <w:r w:rsidRPr="008E3241">
        <w:rPr>
          <w:rFonts w:ascii="Times New Roman" w:hAnsi="Times New Roman"/>
          <w:color w:val="000000"/>
          <w:sz w:val="20"/>
          <w:szCs w:val="22"/>
        </w:rPr>
        <w:t>.</w:t>
      </w:r>
    </w:p>
    <w:p w:rsidR="0048498C" w:rsidRPr="008E3241" w:rsidRDefault="0048498C" w:rsidP="00006447">
      <w:pPr>
        <w:pStyle w:val="BodyText"/>
        <w:ind w:right="-1080"/>
        <w:jc w:val="center"/>
        <w:rPr>
          <w:rFonts w:ascii="Times New Roman" w:hAnsi="Times New Roman"/>
          <w:color w:val="000000"/>
          <w:sz w:val="20"/>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530"/>
      </w:tblGrid>
      <w:tr w:rsidR="00006447" w:rsidRPr="008E3241" w:rsidTr="00347DBD">
        <w:trPr>
          <w:trHeight w:val="255"/>
        </w:trPr>
        <w:tc>
          <w:tcPr>
            <w:tcW w:w="540" w:type="dxa"/>
            <w:shd w:val="clear" w:color="auto" w:fill="BFBFBF" w:themeFill="background1" w:themeFillShade="BF"/>
          </w:tcPr>
          <w:p w:rsidR="00006447" w:rsidRPr="008E3241" w:rsidRDefault="00006447" w:rsidP="008E6692">
            <w:pPr>
              <w:ind w:right="-1080"/>
              <w:rPr>
                <w:color w:val="000000"/>
                <w:sz w:val="18"/>
              </w:rPr>
            </w:pPr>
          </w:p>
        </w:tc>
        <w:tc>
          <w:tcPr>
            <w:tcW w:w="10530" w:type="dxa"/>
          </w:tcPr>
          <w:p w:rsidR="00006447" w:rsidRPr="008E3241" w:rsidRDefault="00006447" w:rsidP="008E6692">
            <w:pPr>
              <w:rPr>
                <w:b/>
                <w:color w:val="000000"/>
                <w:szCs w:val="22"/>
              </w:rPr>
            </w:pPr>
            <w:r w:rsidRPr="008E3241">
              <w:rPr>
                <w:b/>
                <w:color w:val="000000"/>
                <w:szCs w:val="22"/>
              </w:rPr>
              <w:t>Beginning of Placement</w:t>
            </w:r>
          </w:p>
        </w:tc>
      </w:tr>
      <w:tr w:rsidR="00006447" w:rsidRPr="008E3241" w:rsidTr="00347DBD">
        <w:trPr>
          <w:trHeight w:val="510"/>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0B20D8">
            <w:pPr>
              <w:rPr>
                <w:color w:val="000000"/>
                <w:szCs w:val="22"/>
              </w:rPr>
            </w:pPr>
            <w:r w:rsidRPr="008E3241">
              <w:rPr>
                <w:color w:val="000000"/>
                <w:szCs w:val="22"/>
              </w:rPr>
              <w:t xml:space="preserve">Complete CUW training video and questionnaire, fill out and return </w:t>
            </w:r>
            <w:r w:rsidR="000B20D8">
              <w:rPr>
                <w:color w:val="000000"/>
                <w:szCs w:val="22"/>
              </w:rPr>
              <w:t>c</w:t>
            </w:r>
            <w:r w:rsidRPr="008E3241">
              <w:rPr>
                <w:color w:val="000000"/>
                <w:szCs w:val="22"/>
              </w:rPr>
              <w:t xml:space="preserve">ompliance </w:t>
            </w:r>
            <w:r w:rsidR="000B20D8">
              <w:rPr>
                <w:color w:val="000000"/>
                <w:szCs w:val="22"/>
              </w:rPr>
              <w:t>s</w:t>
            </w:r>
            <w:r w:rsidRPr="008E3241">
              <w:rPr>
                <w:color w:val="000000"/>
                <w:szCs w:val="22"/>
              </w:rPr>
              <w:t>tatement, and read the Student Teaching Handbook.</w:t>
            </w:r>
          </w:p>
        </w:tc>
      </w:tr>
      <w:tr w:rsidR="00006447" w:rsidRPr="008E3241" w:rsidTr="00347DBD">
        <w:trPr>
          <w:trHeight w:val="215"/>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0B20D8">
            <w:pPr>
              <w:rPr>
                <w:color w:val="000000"/>
                <w:szCs w:val="22"/>
              </w:rPr>
            </w:pPr>
            <w:r w:rsidRPr="008E3241">
              <w:rPr>
                <w:color w:val="000000"/>
                <w:szCs w:val="22"/>
              </w:rPr>
              <w:t>Exchang</w:t>
            </w:r>
            <w:r w:rsidR="000B20D8">
              <w:rPr>
                <w:color w:val="000000"/>
                <w:szCs w:val="22"/>
              </w:rPr>
              <w:t>e contact information with the student teacher and university s</w:t>
            </w:r>
            <w:r w:rsidRPr="008E3241">
              <w:rPr>
                <w:color w:val="000000"/>
                <w:szCs w:val="22"/>
              </w:rPr>
              <w:t>upervisor to ensure timely and convenient communication.</w:t>
            </w:r>
          </w:p>
        </w:tc>
      </w:tr>
      <w:tr w:rsidR="00006447" w:rsidRPr="008E3241" w:rsidTr="00347DBD">
        <w:trPr>
          <w:trHeight w:val="170"/>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0B20D8">
            <w:pPr>
              <w:rPr>
                <w:color w:val="000000"/>
                <w:szCs w:val="22"/>
              </w:rPr>
            </w:pPr>
            <w:r w:rsidRPr="008E3241">
              <w:rPr>
                <w:color w:val="000000"/>
                <w:szCs w:val="22"/>
              </w:rPr>
              <w:t>Provide an overall orientation to your student teacher with respect to classroom and school policies.</w:t>
            </w:r>
          </w:p>
        </w:tc>
      </w:tr>
      <w:tr w:rsidR="00006447" w:rsidRPr="008E3241" w:rsidTr="00347DBD">
        <w:trPr>
          <w:trHeight w:val="527"/>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163C10">
            <w:pPr>
              <w:rPr>
                <w:color w:val="000000"/>
                <w:szCs w:val="22"/>
              </w:rPr>
            </w:pPr>
            <w:r w:rsidRPr="008E3241">
              <w:rPr>
                <w:color w:val="000000"/>
                <w:szCs w:val="22"/>
              </w:rPr>
              <w:t>Documents to download</w:t>
            </w:r>
            <w:r w:rsidR="00163C10">
              <w:rPr>
                <w:color w:val="000000"/>
                <w:szCs w:val="22"/>
              </w:rPr>
              <w:t xml:space="preserve"> from the CUW student teaching website (</w:t>
            </w:r>
            <w:hyperlink r:id="rId8" w:history="1">
              <w:r w:rsidR="00163C10" w:rsidRPr="000830F2">
                <w:rPr>
                  <w:rStyle w:val="Hyperlink"/>
                  <w:szCs w:val="22"/>
                </w:rPr>
                <w:t>www.cuw.edu/studentteaching</w:t>
              </w:r>
            </w:hyperlink>
            <w:r w:rsidR="00163C10">
              <w:rPr>
                <w:color w:val="000000"/>
                <w:szCs w:val="22"/>
              </w:rPr>
              <w:t>)</w:t>
            </w:r>
            <w:r w:rsidRPr="008E3241">
              <w:rPr>
                <w:color w:val="000000"/>
                <w:szCs w:val="22"/>
              </w:rPr>
              <w:t>:</w:t>
            </w:r>
            <w:r w:rsidR="00163C10">
              <w:rPr>
                <w:color w:val="000000"/>
                <w:szCs w:val="22"/>
              </w:rPr>
              <w:t xml:space="preserve"> </w:t>
            </w:r>
            <w:r w:rsidRPr="008E3241">
              <w:rPr>
                <w:color w:val="000000"/>
                <w:szCs w:val="22"/>
              </w:rPr>
              <w:t xml:space="preserve">Lesson Observation Form, Cooperating Teacher’s Appraisal Form, </w:t>
            </w:r>
            <w:r w:rsidR="000B20D8">
              <w:rPr>
                <w:color w:val="000000"/>
                <w:szCs w:val="22"/>
              </w:rPr>
              <w:t>C</w:t>
            </w:r>
            <w:r w:rsidR="000B20D8" w:rsidRPr="008E3241">
              <w:rPr>
                <w:color w:val="000000"/>
                <w:szCs w:val="22"/>
              </w:rPr>
              <w:t>ompliance</w:t>
            </w:r>
            <w:r w:rsidRPr="008E3241">
              <w:rPr>
                <w:color w:val="000000"/>
                <w:szCs w:val="22"/>
              </w:rPr>
              <w:t xml:space="preserve"> </w:t>
            </w:r>
            <w:r w:rsidR="00163C10">
              <w:rPr>
                <w:color w:val="000000"/>
                <w:szCs w:val="22"/>
              </w:rPr>
              <w:t>S</w:t>
            </w:r>
            <w:r w:rsidR="000B20D8">
              <w:rPr>
                <w:color w:val="000000"/>
                <w:szCs w:val="22"/>
              </w:rPr>
              <w:t>t</w:t>
            </w:r>
            <w:r w:rsidRPr="008E3241">
              <w:rPr>
                <w:color w:val="000000"/>
                <w:szCs w:val="22"/>
              </w:rPr>
              <w:t>atement, and</w:t>
            </w:r>
            <w:r w:rsidR="000B20D8">
              <w:rPr>
                <w:color w:val="000000"/>
                <w:szCs w:val="22"/>
              </w:rPr>
              <w:t>,</w:t>
            </w:r>
            <w:r w:rsidRPr="008E3241">
              <w:rPr>
                <w:color w:val="000000"/>
                <w:szCs w:val="22"/>
              </w:rPr>
              <w:t xml:space="preserve"> if applicable</w:t>
            </w:r>
            <w:r w:rsidR="000B20D8">
              <w:rPr>
                <w:color w:val="000000"/>
                <w:szCs w:val="22"/>
              </w:rPr>
              <w:t>,</w:t>
            </w:r>
            <w:r w:rsidRPr="008E3241">
              <w:rPr>
                <w:color w:val="000000"/>
                <w:szCs w:val="22"/>
              </w:rPr>
              <w:t xml:space="preserve"> the Christian Evaluation (Opti</w:t>
            </w:r>
            <w:r w:rsidR="000B20D8">
              <w:rPr>
                <w:color w:val="000000"/>
                <w:szCs w:val="22"/>
              </w:rPr>
              <w:t>onal: Student Teaching Handbook).</w:t>
            </w:r>
          </w:p>
        </w:tc>
      </w:tr>
      <w:tr w:rsidR="00006447" w:rsidRPr="008E3241" w:rsidTr="00347DBD">
        <w:trPr>
          <w:trHeight w:val="255"/>
        </w:trPr>
        <w:tc>
          <w:tcPr>
            <w:tcW w:w="540" w:type="dxa"/>
            <w:shd w:val="clear" w:color="auto" w:fill="BFBFBF" w:themeFill="background1" w:themeFillShade="BF"/>
          </w:tcPr>
          <w:p w:rsidR="00006447" w:rsidRPr="008E3241" w:rsidRDefault="00006447" w:rsidP="008E6692">
            <w:pPr>
              <w:ind w:right="-1080"/>
              <w:rPr>
                <w:color w:val="000000"/>
                <w:sz w:val="18"/>
              </w:rPr>
            </w:pPr>
          </w:p>
        </w:tc>
        <w:tc>
          <w:tcPr>
            <w:tcW w:w="10530" w:type="dxa"/>
          </w:tcPr>
          <w:p w:rsidR="00006447" w:rsidRPr="008E3241" w:rsidRDefault="000B20D8" w:rsidP="000B20D8">
            <w:pPr>
              <w:rPr>
                <w:b/>
                <w:color w:val="000000"/>
                <w:szCs w:val="22"/>
              </w:rPr>
            </w:pPr>
            <w:r>
              <w:rPr>
                <w:b/>
                <w:color w:val="000000"/>
                <w:szCs w:val="22"/>
              </w:rPr>
              <w:t>Throughout</w:t>
            </w:r>
            <w:r w:rsidR="00006447" w:rsidRPr="008E3241">
              <w:rPr>
                <w:b/>
                <w:color w:val="000000"/>
                <w:szCs w:val="22"/>
              </w:rPr>
              <w:t xml:space="preserve"> the placement</w:t>
            </w:r>
          </w:p>
        </w:tc>
      </w:tr>
      <w:tr w:rsidR="00006447" w:rsidRPr="008E3241" w:rsidTr="00347DBD">
        <w:trPr>
          <w:trHeight w:val="255"/>
        </w:trPr>
        <w:tc>
          <w:tcPr>
            <w:tcW w:w="540" w:type="dxa"/>
          </w:tcPr>
          <w:p w:rsidR="00006447" w:rsidRPr="008E3241" w:rsidRDefault="00006447" w:rsidP="008E6692">
            <w:pPr>
              <w:ind w:right="-1080"/>
              <w:rPr>
                <w:color w:val="000000"/>
                <w:sz w:val="18"/>
              </w:rPr>
            </w:pPr>
          </w:p>
        </w:tc>
        <w:tc>
          <w:tcPr>
            <w:tcW w:w="10530" w:type="dxa"/>
          </w:tcPr>
          <w:p w:rsidR="00006447" w:rsidRPr="008E3241" w:rsidRDefault="000B20D8" w:rsidP="000B20D8">
            <w:pPr>
              <w:rPr>
                <w:color w:val="000000"/>
                <w:szCs w:val="22"/>
              </w:rPr>
            </w:pPr>
            <w:r>
              <w:rPr>
                <w:color w:val="000000"/>
                <w:szCs w:val="22"/>
              </w:rPr>
              <w:t>Oversee l</w:t>
            </w:r>
            <w:r w:rsidR="00163C10">
              <w:rPr>
                <w:color w:val="000000"/>
                <w:szCs w:val="22"/>
              </w:rPr>
              <w:t xml:space="preserve">esson plans, including previewing at least the day before the lesson, suggesting ideas for improving lessons, commenting on lesson execution, and offering suggestions for improvement. Please do not allow the student teacher to teach unless his/her lesson plans have been </w:t>
            </w:r>
            <w:r w:rsidR="00263B33">
              <w:rPr>
                <w:color w:val="000000"/>
                <w:szCs w:val="22"/>
              </w:rPr>
              <w:t>approved by you.</w:t>
            </w:r>
            <w:r w:rsidR="00163C10">
              <w:rPr>
                <w:color w:val="000000"/>
                <w:szCs w:val="22"/>
              </w:rPr>
              <w:t xml:space="preserve"> </w:t>
            </w:r>
          </w:p>
        </w:tc>
      </w:tr>
      <w:tr w:rsidR="00006447" w:rsidRPr="008E3241" w:rsidTr="00347DBD">
        <w:trPr>
          <w:trHeight w:val="269"/>
        </w:trPr>
        <w:tc>
          <w:tcPr>
            <w:tcW w:w="540" w:type="dxa"/>
          </w:tcPr>
          <w:p w:rsidR="00006447" w:rsidRPr="008E3241" w:rsidRDefault="00006447" w:rsidP="008E6692">
            <w:pPr>
              <w:ind w:right="-1080"/>
              <w:rPr>
                <w:color w:val="000000"/>
                <w:sz w:val="18"/>
              </w:rPr>
            </w:pPr>
          </w:p>
        </w:tc>
        <w:tc>
          <w:tcPr>
            <w:tcW w:w="10530" w:type="dxa"/>
          </w:tcPr>
          <w:p w:rsidR="00006447" w:rsidRPr="00CA4D95" w:rsidRDefault="00006447" w:rsidP="00284440">
            <w:pPr>
              <w:rPr>
                <w:bCs/>
                <w:color w:val="000000"/>
                <w:szCs w:val="22"/>
              </w:rPr>
            </w:pPr>
            <w:r w:rsidRPr="00F543CA">
              <w:rPr>
                <w:b/>
                <w:color w:val="000000"/>
                <w:szCs w:val="22"/>
              </w:rPr>
              <w:t>Evaluate</w:t>
            </w:r>
            <w:r w:rsidRPr="00F543CA">
              <w:rPr>
                <w:b/>
                <w:bCs/>
                <w:color w:val="000000"/>
                <w:szCs w:val="22"/>
              </w:rPr>
              <w:t xml:space="preserve"> </w:t>
            </w:r>
            <w:r w:rsidR="00364A16">
              <w:rPr>
                <w:b/>
                <w:bCs/>
                <w:color w:val="000000"/>
                <w:szCs w:val="22"/>
              </w:rPr>
              <w:t>the student teacher’s</w:t>
            </w:r>
            <w:r w:rsidRPr="00F543CA">
              <w:rPr>
                <w:b/>
                <w:bCs/>
                <w:color w:val="000000"/>
                <w:szCs w:val="22"/>
              </w:rPr>
              <w:t xml:space="preserve"> performance</w:t>
            </w:r>
            <w:r w:rsidR="00364A16">
              <w:rPr>
                <w:b/>
                <w:bCs/>
                <w:color w:val="000000"/>
                <w:szCs w:val="22"/>
              </w:rPr>
              <w:t xml:space="preserve"> and provide</w:t>
            </w:r>
            <w:r w:rsidR="00CA4D95">
              <w:rPr>
                <w:b/>
                <w:bCs/>
                <w:color w:val="000000"/>
                <w:szCs w:val="22"/>
              </w:rPr>
              <w:t xml:space="preserve"> written or verbal formative</w:t>
            </w:r>
            <w:r w:rsidR="00364A16">
              <w:rPr>
                <w:b/>
                <w:bCs/>
                <w:color w:val="000000"/>
                <w:szCs w:val="22"/>
              </w:rPr>
              <w:t xml:space="preserve"> feedback to the student teach</w:t>
            </w:r>
            <w:r w:rsidR="00CA4D95">
              <w:rPr>
                <w:b/>
                <w:bCs/>
                <w:color w:val="000000"/>
                <w:szCs w:val="22"/>
              </w:rPr>
              <w:t>ing candidate.</w:t>
            </w:r>
            <w:r w:rsidR="00052E34">
              <w:rPr>
                <w:b/>
                <w:bCs/>
                <w:color w:val="000000"/>
                <w:szCs w:val="22"/>
              </w:rPr>
              <w:t xml:space="preserve"> Please review this feedback with the student teacher regularly.</w:t>
            </w:r>
          </w:p>
        </w:tc>
      </w:tr>
      <w:tr w:rsidR="00CA4D95" w:rsidRPr="008E3241" w:rsidTr="00347DBD">
        <w:trPr>
          <w:trHeight w:val="255"/>
        </w:trPr>
        <w:tc>
          <w:tcPr>
            <w:tcW w:w="540" w:type="dxa"/>
          </w:tcPr>
          <w:p w:rsidR="00CA4D95" w:rsidRPr="008E3241" w:rsidRDefault="00CA4D95" w:rsidP="008E6692">
            <w:pPr>
              <w:ind w:right="-1080"/>
              <w:rPr>
                <w:color w:val="000000"/>
                <w:sz w:val="18"/>
              </w:rPr>
            </w:pPr>
          </w:p>
        </w:tc>
        <w:tc>
          <w:tcPr>
            <w:tcW w:w="10530" w:type="dxa"/>
          </w:tcPr>
          <w:p w:rsidR="00CA4D95" w:rsidRDefault="00CA4D95" w:rsidP="000B20D8">
            <w:pPr>
              <w:rPr>
                <w:bCs/>
                <w:color w:val="000000"/>
                <w:szCs w:val="22"/>
              </w:rPr>
            </w:pPr>
            <w:r w:rsidRPr="008E3241">
              <w:rPr>
                <w:bCs/>
                <w:color w:val="000000"/>
                <w:szCs w:val="22"/>
              </w:rPr>
              <w:t>Cooperating teachers need to complete and submit</w:t>
            </w:r>
            <w:r>
              <w:rPr>
                <w:bCs/>
                <w:color w:val="000000"/>
                <w:szCs w:val="22"/>
              </w:rPr>
              <w:t xml:space="preserve"> the required amount of formal lesson observations and appraisals for each placement. Minimum formal lesson documentation requirements are as follows:</w:t>
            </w:r>
          </w:p>
          <w:p w:rsidR="00CA4D95" w:rsidRDefault="00CA4D95" w:rsidP="000B20D8">
            <w:pPr>
              <w:rPr>
                <w:b/>
                <w:bCs/>
                <w:color w:val="000000"/>
                <w:szCs w:val="22"/>
              </w:rPr>
            </w:pPr>
            <w:r>
              <w:rPr>
                <w:b/>
                <w:bCs/>
                <w:color w:val="000000"/>
                <w:szCs w:val="22"/>
              </w:rPr>
              <w:t>Quarter Placement: 2 Lesson Observations and Final Appraisal</w:t>
            </w:r>
          </w:p>
          <w:p w:rsidR="00CA4D95" w:rsidRPr="00CA4D95" w:rsidRDefault="00CA4D95" w:rsidP="000B20D8">
            <w:pPr>
              <w:rPr>
                <w:b/>
                <w:bCs/>
                <w:color w:val="000000"/>
                <w:szCs w:val="22"/>
              </w:rPr>
            </w:pPr>
            <w:r>
              <w:rPr>
                <w:b/>
                <w:bCs/>
                <w:color w:val="000000"/>
                <w:szCs w:val="22"/>
              </w:rPr>
              <w:t>Semester Placement: 3 Lesson Observations, Midterm, and Final Appraisal</w:t>
            </w:r>
          </w:p>
          <w:p w:rsidR="00CA4D95" w:rsidRPr="008E3241" w:rsidRDefault="00CA4D95" w:rsidP="00052E34">
            <w:pPr>
              <w:rPr>
                <w:color w:val="000000"/>
                <w:szCs w:val="22"/>
              </w:rPr>
            </w:pPr>
            <w:r>
              <w:rPr>
                <w:bCs/>
                <w:color w:val="000000"/>
                <w:szCs w:val="22"/>
              </w:rPr>
              <w:t>We recommend that you schedule and complete formal lesson observations</w:t>
            </w:r>
            <w:r w:rsidR="00052E34">
              <w:rPr>
                <w:bCs/>
                <w:color w:val="000000"/>
                <w:szCs w:val="22"/>
              </w:rPr>
              <w:t xml:space="preserve"> for maximum impact. For instance, lesson observations should be completed several weeks apart, with formative feedback provided in between. The formal lesson observation feedback should be discussed with the student teacher and o</w:t>
            </w:r>
            <w:r w:rsidRPr="00364A16">
              <w:rPr>
                <w:bCs/>
                <w:color w:val="000000"/>
                <w:szCs w:val="22"/>
              </w:rPr>
              <w:t xml:space="preserve">riginals of the forms should be given </w:t>
            </w:r>
            <w:r>
              <w:rPr>
                <w:bCs/>
                <w:color w:val="000000"/>
                <w:szCs w:val="22"/>
              </w:rPr>
              <w:t>to the student teacher for the completion of their student teaching packet</w:t>
            </w:r>
            <w:r w:rsidRPr="008E3241">
              <w:rPr>
                <w:bCs/>
                <w:color w:val="000000"/>
                <w:szCs w:val="22"/>
              </w:rPr>
              <w:t>.</w:t>
            </w:r>
            <w:r>
              <w:rPr>
                <w:bCs/>
                <w:color w:val="000000"/>
                <w:szCs w:val="22"/>
              </w:rPr>
              <w:t xml:space="preserve">  </w:t>
            </w:r>
          </w:p>
        </w:tc>
      </w:tr>
      <w:tr w:rsidR="00006447" w:rsidRPr="008E3241" w:rsidTr="00347DBD">
        <w:trPr>
          <w:trHeight w:val="255"/>
        </w:trPr>
        <w:tc>
          <w:tcPr>
            <w:tcW w:w="540" w:type="dxa"/>
          </w:tcPr>
          <w:p w:rsidR="00006447" w:rsidRPr="008E3241" w:rsidRDefault="00006447" w:rsidP="008E6692">
            <w:pPr>
              <w:ind w:right="-1080"/>
              <w:rPr>
                <w:color w:val="000000"/>
                <w:sz w:val="18"/>
              </w:rPr>
            </w:pPr>
          </w:p>
        </w:tc>
        <w:tc>
          <w:tcPr>
            <w:tcW w:w="10530" w:type="dxa"/>
          </w:tcPr>
          <w:p w:rsidR="00006447" w:rsidRDefault="00006447" w:rsidP="000B20D8">
            <w:pPr>
              <w:rPr>
                <w:color w:val="000000"/>
                <w:szCs w:val="22"/>
              </w:rPr>
            </w:pPr>
            <w:r w:rsidRPr="002F0440">
              <w:rPr>
                <w:b/>
                <w:color w:val="000000"/>
                <w:szCs w:val="22"/>
              </w:rPr>
              <w:t xml:space="preserve">Meet at least once in a 3-way conference with the student teacher </w:t>
            </w:r>
            <w:r w:rsidRPr="002F0440">
              <w:rPr>
                <w:b/>
                <w:color w:val="000000"/>
                <w:szCs w:val="22"/>
                <w:u w:val="single"/>
              </w:rPr>
              <w:t>and</w:t>
            </w:r>
            <w:r w:rsidRPr="002F0440">
              <w:rPr>
                <w:b/>
                <w:color w:val="000000"/>
                <w:szCs w:val="22"/>
              </w:rPr>
              <w:t xml:space="preserve"> the university supervisor</w:t>
            </w:r>
            <w:r w:rsidRPr="008E3241">
              <w:rPr>
                <w:color w:val="000000"/>
                <w:szCs w:val="22"/>
              </w:rPr>
              <w:t>.</w:t>
            </w:r>
            <w:r w:rsidR="00052E34">
              <w:rPr>
                <w:color w:val="000000"/>
                <w:szCs w:val="22"/>
              </w:rPr>
              <w:t xml:space="preserve"> This meeting can occur virtually.</w:t>
            </w:r>
            <w:r w:rsidR="002F0440">
              <w:rPr>
                <w:color w:val="000000"/>
                <w:szCs w:val="22"/>
              </w:rPr>
              <w:t xml:space="preserve"> </w:t>
            </w:r>
            <w:r w:rsidR="00052E34">
              <w:rPr>
                <w:color w:val="000000"/>
                <w:szCs w:val="22"/>
              </w:rPr>
              <w:t>This meeting should occur midway through the placement; and should focus on the student teaching candidates’ strengths and areas for continued growth. Please assist the student teaching candidate in setting goals for the second half of the placement.</w:t>
            </w:r>
          </w:p>
          <w:p w:rsidR="00052E34" w:rsidRPr="008E3241" w:rsidRDefault="002F0440" w:rsidP="002F0440">
            <w:pPr>
              <w:rPr>
                <w:color w:val="000000"/>
                <w:szCs w:val="22"/>
              </w:rPr>
            </w:pPr>
            <w:r>
              <w:rPr>
                <w:color w:val="000000"/>
                <w:szCs w:val="22"/>
              </w:rPr>
              <w:t>***</w:t>
            </w:r>
            <w:r w:rsidR="00052E34">
              <w:rPr>
                <w:color w:val="000000"/>
                <w:szCs w:val="22"/>
              </w:rPr>
              <w:t xml:space="preserve">We also recommend that the cooperating teacher, the university supervisor, and the student teacher meet virtually at the beginning of the placement for organizational and informational purposes. </w:t>
            </w:r>
          </w:p>
        </w:tc>
      </w:tr>
      <w:tr w:rsidR="00006447" w:rsidRPr="008E3241" w:rsidTr="00347DBD">
        <w:trPr>
          <w:trHeight w:val="510"/>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0B20D8">
            <w:pPr>
              <w:rPr>
                <w:bCs/>
                <w:color w:val="000000"/>
                <w:szCs w:val="22"/>
              </w:rPr>
            </w:pPr>
            <w:r w:rsidRPr="008E3241">
              <w:rPr>
                <w:color w:val="000000"/>
                <w:szCs w:val="22"/>
              </w:rPr>
              <w:t>Provide opportunities for the student teacher to be alone with the class.  You must be available within the build</w:t>
            </w:r>
            <w:r w:rsidR="000B20D8">
              <w:rPr>
                <w:color w:val="000000"/>
                <w:szCs w:val="22"/>
              </w:rPr>
              <w:t>ing during this time.  Student t</w:t>
            </w:r>
            <w:r w:rsidRPr="008E3241">
              <w:rPr>
                <w:color w:val="000000"/>
                <w:szCs w:val="22"/>
              </w:rPr>
              <w:t>eachers should not act as substitute teacher</w:t>
            </w:r>
            <w:r w:rsidR="00C5332B">
              <w:rPr>
                <w:color w:val="000000"/>
                <w:szCs w:val="22"/>
              </w:rPr>
              <w:t>s</w:t>
            </w:r>
            <w:r w:rsidRPr="008E3241">
              <w:rPr>
                <w:color w:val="000000"/>
                <w:szCs w:val="22"/>
              </w:rPr>
              <w:t>.</w:t>
            </w:r>
          </w:p>
        </w:tc>
      </w:tr>
      <w:tr w:rsidR="00006447" w:rsidRPr="008E3241" w:rsidTr="00347DBD">
        <w:trPr>
          <w:trHeight w:val="510"/>
        </w:trPr>
        <w:tc>
          <w:tcPr>
            <w:tcW w:w="540" w:type="dxa"/>
          </w:tcPr>
          <w:p w:rsidR="00006447" w:rsidRPr="008E3241" w:rsidRDefault="00006447" w:rsidP="008E6692">
            <w:pPr>
              <w:ind w:right="-1080"/>
              <w:rPr>
                <w:color w:val="000000"/>
                <w:sz w:val="18"/>
              </w:rPr>
            </w:pPr>
          </w:p>
        </w:tc>
        <w:tc>
          <w:tcPr>
            <w:tcW w:w="10530" w:type="dxa"/>
          </w:tcPr>
          <w:p w:rsidR="00006447" w:rsidRPr="008E3241" w:rsidRDefault="00284440" w:rsidP="000B20D8">
            <w:pPr>
              <w:rPr>
                <w:color w:val="000000"/>
                <w:szCs w:val="22"/>
              </w:rPr>
            </w:pPr>
            <w:r>
              <w:rPr>
                <w:color w:val="000000"/>
                <w:szCs w:val="22"/>
              </w:rPr>
              <w:t>Supervise</w:t>
            </w:r>
            <w:r w:rsidR="00006447" w:rsidRPr="008E3241">
              <w:rPr>
                <w:color w:val="000000"/>
                <w:szCs w:val="22"/>
              </w:rPr>
              <w:t xml:space="preserve"> the student teacher in preparing, executing, and evaluating a complete unit.  Student teachers must teach a minimum of one complete unit</w:t>
            </w:r>
            <w:r w:rsidR="002F0440">
              <w:rPr>
                <w:color w:val="000000"/>
                <w:szCs w:val="22"/>
              </w:rPr>
              <w:t xml:space="preserve"> during a quarter placement and a minimum of two complete units during a semester placement.</w:t>
            </w:r>
          </w:p>
        </w:tc>
      </w:tr>
      <w:tr w:rsidR="00006447" w:rsidRPr="008E3241" w:rsidTr="00347DBD">
        <w:trPr>
          <w:trHeight w:val="1223"/>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5E0400">
            <w:pPr>
              <w:rPr>
                <w:color w:val="000000"/>
                <w:szCs w:val="22"/>
              </w:rPr>
            </w:pPr>
            <w:r w:rsidRPr="008E3241">
              <w:rPr>
                <w:color w:val="000000"/>
                <w:szCs w:val="22"/>
              </w:rPr>
              <w:t xml:space="preserve">Allow the student teacher to </w:t>
            </w:r>
            <w:r w:rsidR="000B20D8">
              <w:rPr>
                <w:color w:val="000000"/>
                <w:szCs w:val="22"/>
              </w:rPr>
              <w:t xml:space="preserve">teach full-time during the placement.  We recommend that a student teacher in a </w:t>
            </w:r>
            <w:r w:rsidR="002F0440">
              <w:rPr>
                <w:color w:val="000000"/>
                <w:szCs w:val="22"/>
              </w:rPr>
              <w:t>quarter</w:t>
            </w:r>
            <w:r w:rsidR="000B20D8">
              <w:rPr>
                <w:color w:val="000000"/>
                <w:szCs w:val="22"/>
              </w:rPr>
              <w:t xml:space="preserve"> placement </w:t>
            </w:r>
            <w:r w:rsidRPr="008E3241">
              <w:rPr>
                <w:color w:val="000000"/>
                <w:szCs w:val="22"/>
              </w:rPr>
              <w:t>have a minimum of ten days of full-day responsibility for the class(es)</w:t>
            </w:r>
            <w:r w:rsidR="00284440">
              <w:rPr>
                <w:color w:val="000000"/>
                <w:szCs w:val="22"/>
              </w:rPr>
              <w:t xml:space="preserve"> and that s</w:t>
            </w:r>
            <w:r w:rsidR="000B20D8">
              <w:rPr>
                <w:color w:val="000000"/>
                <w:szCs w:val="22"/>
              </w:rPr>
              <w:t>tuden</w:t>
            </w:r>
            <w:r w:rsidR="00284440">
              <w:rPr>
                <w:color w:val="000000"/>
                <w:szCs w:val="22"/>
              </w:rPr>
              <w:t>ts in a semester placement</w:t>
            </w:r>
            <w:r w:rsidR="000B20D8">
              <w:rPr>
                <w:color w:val="000000"/>
                <w:szCs w:val="22"/>
              </w:rPr>
              <w:t xml:space="preserve"> teach a minimum of twenty full days.</w:t>
            </w:r>
            <w:r w:rsidRPr="008E3241">
              <w:rPr>
                <w:color w:val="000000"/>
                <w:szCs w:val="22"/>
              </w:rPr>
              <w:t xml:space="preserve">  Please see the </w:t>
            </w:r>
            <w:r w:rsidRPr="008E3241">
              <w:rPr>
                <w:i/>
                <w:color w:val="000000"/>
                <w:szCs w:val="22"/>
              </w:rPr>
              <w:t>Sequential Responsibility Progression Guide</w:t>
            </w:r>
            <w:r w:rsidR="002F0440">
              <w:rPr>
                <w:color w:val="000000"/>
                <w:szCs w:val="22"/>
              </w:rPr>
              <w:t xml:space="preserve"> appropriate for either quarter or semester placements</w:t>
            </w:r>
            <w:r w:rsidRPr="008E3241">
              <w:rPr>
                <w:color w:val="000000"/>
                <w:szCs w:val="22"/>
              </w:rPr>
              <w:t>.  Th</w:t>
            </w:r>
            <w:r w:rsidR="002F0440">
              <w:rPr>
                <w:color w:val="000000"/>
                <w:szCs w:val="22"/>
              </w:rPr>
              <w:t>ese</w:t>
            </w:r>
            <w:r w:rsidRPr="008E3241">
              <w:rPr>
                <w:color w:val="000000"/>
                <w:szCs w:val="22"/>
              </w:rPr>
              <w:t xml:space="preserve"> guide</w:t>
            </w:r>
            <w:r w:rsidR="002F0440">
              <w:rPr>
                <w:color w:val="000000"/>
                <w:szCs w:val="22"/>
              </w:rPr>
              <w:t>s are</w:t>
            </w:r>
            <w:r w:rsidRPr="008E3241">
              <w:rPr>
                <w:color w:val="000000"/>
                <w:szCs w:val="22"/>
              </w:rPr>
              <w:t xml:space="preserve"> given to provide an overview of how the Cooperating Teacher and Student Teacher can plan for the Student Teacher to progress in developing teaching responsibilities</w:t>
            </w:r>
            <w:r w:rsidR="00C5332B">
              <w:rPr>
                <w:color w:val="000000"/>
                <w:szCs w:val="22"/>
              </w:rPr>
              <w:t>.</w:t>
            </w:r>
          </w:p>
        </w:tc>
      </w:tr>
      <w:tr w:rsidR="00006447" w:rsidRPr="008E3241" w:rsidTr="00347DBD">
        <w:trPr>
          <w:trHeight w:val="269"/>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364A16">
            <w:pPr>
              <w:rPr>
                <w:color w:val="000000"/>
                <w:szCs w:val="22"/>
              </w:rPr>
            </w:pPr>
            <w:r w:rsidRPr="008E3241">
              <w:rPr>
                <w:color w:val="000000"/>
                <w:szCs w:val="22"/>
              </w:rPr>
              <w:t>Include the student teacher in extracurricular activities, conferences</w:t>
            </w:r>
            <w:r w:rsidR="002F0440">
              <w:rPr>
                <w:color w:val="000000"/>
                <w:szCs w:val="22"/>
              </w:rPr>
              <w:t>,</w:t>
            </w:r>
            <w:r w:rsidRPr="008E3241">
              <w:rPr>
                <w:color w:val="000000"/>
                <w:szCs w:val="22"/>
              </w:rPr>
              <w:t xml:space="preserve"> and in-services</w:t>
            </w:r>
            <w:r w:rsidR="002F0440">
              <w:rPr>
                <w:color w:val="000000"/>
                <w:szCs w:val="22"/>
              </w:rPr>
              <w:t>. M</w:t>
            </w:r>
            <w:r w:rsidRPr="008E3241">
              <w:rPr>
                <w:color w:val="000000"/>
                <w:szCs w:val="22"/>
              </w:rPr>
              <w:t>ake the student teacher feel like a colleague.</w:t>
            </w:r>
          </w:p>
        </w:tc>
      </w:tr>
      <w:tr w:rsidR="00006447" w:rsidRPr="008E3241" w:rsidTr="00347DBD">
        <w:trPr>
          <w:trHeight w:val="255"/>
        </w:trPr>
        <w:tc>
          <w:tcPr>
            <w:tcW w:w="540" w:type="dxa"/>
            <w:shd w:val="clear" w:color="auto" w:fill="BFBFBF" w:themeFill="background1" w:themeFillShade="BF"/>
          </w:tcPr>
          <w:p w:rsidR="00006447" w:rsidRPr="008E3241" w:rsidRDefault="00006447" w:rsidP="008E6692">
            <w:pPr>
              <w:ind w:right="-1080"/>
              <w:rPr>
                <w:color w:val="000000"/>
                <w:sz w:val="18"/>
              </w:rPr>
            </w:pPr>
          </w:p>
        </w:tc>
        <w:tc>
          <w:tcPr>
            <w:tcW w:w="10530" w:type="dxa"/>
          </w:tcPr>
          <w:p w:rsidR="00006447" w:rsidRPr="008E3241" w:rsidRDefault="00364A16" w:rsidP="008E6692">
            <w:pPr>
              <w:rPr>
                <w:b/>
                <w:color w:val="000000"/>
                <w:szCs w:val="22"/>
              </w:rPr>
            </w:pPr>
            <w:r>
              <w:rPr>
                <w:b/>
                <w:color w:val="000000"/>
                <w:szCs w:val="22"/>
              </w:rPr>
              <w:t>Mid-Point of the Placement</w:t>
            </w:r>
          </w:p>
        </w:tc>
      </w:tr>
      <w:tr w:rsidR="00006447" w:rsidRPr="008E3241" w:rsidTr="00347DBD">
        <w:trPr>
          <w:trHeight w:val="510"/>
        </w:trPr>
        <w:tc>
          <w:tcPr>
            <w:tcW w:w="540" w:type="dxa"/>
          </w:tcPr>
          <w:p w:rsidR="00006447" w:rsidRPr="008E3241" w:rsidRDefault="00006447" w:rsidP="008E6692">
            <w:pPr>
              <w:ind w:right="-1080"/>
              <w:rPr>
                <w:color w:val="000000"/>
                <w:sz w:val="18"/>
              </w:rPr>
            </w:pPr>
          </w:p>
        </w:tc>
        <w:tc>
          <w:tcPr>
            <w:tcW w:w="10530" w:type="dxa"/>
          </w:tcPr>
          <w:p w:rsidR="00766CC1" w:rsidRDefault="00766CC1" w:rsidP="00364A16">
            <w:pPr>
              <w:rPr>
                <w:color w:val="000000"/>
                <w:szCs w:val="22"/>
              </w:rPr>
            </w:pPr>
            <w:r w:rsidRPr="00766CC1">
              <w:rPr>
                <w:color w:val="000000"/>
                <w:szCs w:val="22"/>
                <w:u w:val="single"/>
              </w:rPr>
              <w:t>Quarter Placement</w:t>
            </w:r>
            <w:r>
              <w:rPr>
                <w:color w:val="000000"/>
                <w:szCs w:val="22"/>
              </w:rPr>
              <w:t>: Participate in a virtual midterm meeting with the student teacher and the university supervisor to discuss strengths, areas of growth, and goals.</w:t>
            </w:r>
          </w:p>
          <w:p w:rsidR="00006447" w:rsidRPr="008E3241" w:rsidRDefault="00766CC1" w:rsidP="00766CC1">
            <w:pPr>
              <w:rPr>
                <w:color w:val="000000"/>
                <w:szCs w:val="22"/>
              </w:rPr>
            </w:pPr>
            <w:r>
              <w:rPr>
                <w:color w:val="000000"/>
                <w:szCs w:val="22"/>
                <w:u w:val="single"/>
              </w:rPr>
              <w:t>Semester Placement</w:t>
            </w:r>
            <w:r>
              <w:rPr>
                <w:color w:val="000000"/>
                <w:szCs w:val="22"/>
              </w:rPr>
              <w:t xml:space="preserve">: </w:t>
            </w:r>
            <w:r w:rsidR="00006447" w:rsidRPr="008E3241">
              <w:rPr>
                <w:color w:val="000000"/>
                <w:szCs w:val="22"/>
              </w:rPr>
              <w:t xml:space="preserve">Complete the </w:t>
            </w:r>
            <w:r w:rsidR="00006447" w:rsidRPr="008E3241">
              <w:rPr>
                <w:color w:val="000000"/>
                <w:szCs w:val="22"/>
                <w:u w:val="single"/>
              </w:rPr>
              <w:t>Student Teacher Appraisal Form</w:t>
            </w:r>
            <w:r w:rsidR="00284440">
              <w:rPr>
                <w:color w:val="000000"/>
                <w:szCs w:val="22"/>
              </w:rPr>
              <w:t xml:space="preserve"> for all eleven standards</w:t>
            </w:r>
            <w:r w:rsidR="00364A16" w:rsidRPr="00FA792E">
              <w:rPr>
                <w:color w:val="000000"/>
                <w:szCs w:val="22"/>
              </w:rPr>
              <w:t>, s</w:t>
            </w:r>
            <w:r w:rsidR="00006447" w:rsidRPr="00FA792E">
              <w:rPr>
                <w:color w:val="000000"/>
                <w:szCs w:val="22"/>
              </w:rPr>
              <w:t>hare</w:t>
            </w:r>
            <w:r w:rsidR="00006447" w:rsidRPr="00364A16">
              <w:rPr>
                <w:color w:val="000000"/>
                <w:szCs w:val="22"/>
              </w:rPr>
              <w:t xml:space="preserve"> </w:t>
            </w:r>
            <w:r w:rsidR="00364A16">
              <w:rPr>
                <w:color w:val="000000"/>
                <w:szCs w:val="22"/>
              </w:rPr>
              <w:t xml:space="preserve">it with the student teacher, </w:t>
            </w:r>
            <w:r w:rsidR="00006447" w:rsidRPr="008E3241">
              <w:rPr>
                <w:color w:val="000000"/>
                <w:szCs w:val="22"/>
              </w:rPr>
              <w:t xml:space="preserve">and </w:t>
            </w:r>
            <w:r w:rsidR="00006447" w:rsidRPr="00163C10">
              <w:rPr>
                <w:color w:val="000000"/>
                <w:szCs w:val="22"/>
              </w:rPr>
              <w:t>provide him/her with a copy for their documentation packet.</w:t>
            </w:r>
            <w:r w:rsidR="0048498C">
              <w:rPr>
                <w:color w:val="000000"/>
                <w:szCs w:val="22"/>
              </w:rPr>
              <w:t xml:space="preserve">  Refer to the instructions in the document “Completing the S</w:t>
            </w:r>
            <w:r w:rsidR="00C84FF6">
              <w:rPr>
                <w:color w:val="000000"/>
                <w:szCs w:val="22"/>
              </w:rPr>
              <w:t>tudent Teaching</w:t>
            </w:r>
            <w:r w:rsidR="0048498C">
              <w:rPr>
                <w:color w:val="000000"/>
                <w:szCs w:val="22"/>
              </w:rPr>
              <w:t xml:space="preserve"> Appraisal Form</w:t>
            </w:r>
            <w:r>
              <w:rPr>
                <w:color w:val="000000"/>
                <w:szCs w:val="22"/>
              </w:rPr>
              <w:t>.” Participate in a virtual midterm meeting with the student teacher and the university supervisor to discuss strengths, areas of growth, and goals.</w:t>
            </w:r>
          </w:p>
        </w:tc>
      </w:tr>
      <w:tr w:rsidR="00006447" w:rsidRPr="008E3241" w:rsidTr="00347DBD">
        <w:trPr>
          <w:trHeight w:val="255"/>
        </w:trPr>
        <w:tc>
          <w:tcPr>
            <w:tcW w:w="540" w:type="dxa"/>
            <w:shd w:val="clear" w:color="auto" w:fill="BFBFBF" w:themeFill="background1" w:themeFillShade="BF"/>
          </w:tcPr>
          <w:p w:rsidR="00006447" w:rsidRPr="008E3241" w:rsidRDefault="00006447" w:rsidP="008E6692">
            <w:pPr>
              <w:ind w:right="-1080"/>
              <w:rPr>
                <w:color w:val="000000"/>
                <w:sz w:val="18"/>
              </w:rPr>
            </w:pPr>
          </w:p>
        </w:tc>
        <w:tc>
          <w:tcPr>
            <w:tcW w:w="10530" w:type="dxa"/>
          </w:tcPr>
          <w:p w:rsidR="00006447" w:rsidRPr="008E3241" w:rsidRDefault="00364A16" w:rsidP="008E6692">
            <w:pPr>
              <w:rPr>
                <w:b/>
                <w:color w:val="000000"/>
                <w:szCs w:val="22"/>
              </w:rPr>
            </w:pPr>
            <w:r>
              <w:rPr>
                <w:b/>
                <w:color w:val="000000"/>
                <w:szCs w:val="22"/>
              </w:rPr>
              <w:t>End of the Placement</w:t>
            </w:r>
          </w:p>
        </w:tc>
      </w:tr>
      <w:tr w:rsidR="00006447" w:rsidRPr="008E3241" w:rsidTr="00347DBD">
        <w:trPr>
          <w:trHeight w:val="510"/>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364A16">
            <w:pPr>
              <w:rPr>
                <w:color w:val="000000"/>
                <w:szCs w:val="22"/>
              </w:rPr>
            </w:pPr>
            <w:r w:rsidRPr="008E3241">
              <w:rPr>
                <w:color w:val="000000"/>
                <w:szCs w:val="22"/>
              </w:rPr>
              <w:t xml:space="preserve">Complete the </w:t>
            </w:r>
            <w:r w:rsidRPr="008E3241">
              <w:rPr>
                <w:color w:val="000000"/>
                <w:szCs w:val="22"/>
                <w:u w:val="single"/>
              </w:rPr>
              <w:t>Student Teacher Appraisal Form</w:t>
            </w:r>
            <w:r w:rsidRPr="008E3241">
              <w:rPr>
                <w:color w:val="000000"/>
                <w:szCs w:val="22"/>
              </w:rPr>
              <w:t xml:space="preserve"> </w:t>
            </w:r>
            <w:r w:rsidR="0096455E">
              <w:rPr>
                <w:color w:val="000000"/>
                <w:szCs w:val="22"/>
              </w:rPr>
              <w:t>for all eleven standards</w:t>
            </w:r>
            <w:r w:rsidR="00284440">
              <w:rPr>
                <w:color w:val="000000"/>
                <w:szCs w:val="22"/>
              </w:rPr>
              <w:t xml:space="preserve"> </w:t>
            </w:r>
            <w:r w:rsidRPr="008E3241">
              <w:rPr>
                <w:color w:val="000000"/>
                <w:szCs w:val="22"/>
              </w:rPr>
              <w:t>during the last week</w:t>
            </w:r>
            <w:r w:rsidRPr="008E3241">
              <w:rPr>
                <w:b/>
                <w:bCs/>
                <w:color w:val="000000"/>
                <w:szCs w:val="22"/>
              </w:rPr>
              <w:t xml:space="preserve"> </w:t>
            </w:r>
            <w:r w:rsidRPr="00163C10">
              <w:rPr>
                <w:bCs/>
                <w:color w:val="000000"/>
                <w:szCs w:val="22"/>
              </w:rPr>
              <w:t>of the placement</w:t>
            </w:r>
            <w:r w:rsidRPr="008E3241">
              <w:rPr>
                <w:color w:val="000000"/>
                <w:szCs w:val="22"/>
              </w:rPr>
              <w:t xml:space="preserve">.  Share it with the student </w:t>
            </w:r>
            <w:r w:rsidR="00364A16">
              <w:rPr>
                <w:color w:val="000000"/>
                <w:szCs w:val="22"/>
              </w:rPr>
              <w:t xml:space="preserve">teacher </w:t>
            </w:r>
            <w:r w:rsidRPr="00163C10">
              <w:rPr>
                <w:color w:val="000000"/>
                <w:szCs w:val="22"/>
              </w:rPr>
              <w:t xml:space="preserve">and provide </w:t>
            </w:r>
            <w:r w:rsidR="00364A16" w:rsidRPr="00163C10">
              <w:rPr>
                <w:color w:val="000000"/>
                <w:szCs w:val="22"/>
              </w:rPr>
              <w:t>him/her</w:t>
            </w:r>
            <w:r w:rsidRPr="00163C10">
              <w:rPr>
                <w:color w:val="000000"/>
                <w:szCs w:val="22"/>
              </w:rPr>
              <w:t xml:space="preserve"> with a copy</w:t>
            </w:r>
            <w:r w:rsidRPr="008E3241">
              <w:rPr>
                <w:color w:val="000000"/>
                <w:szCs w:val="22"/>
              </w:rPr>
              <w:t xml:space="preserve"> for their documentation packet.</w:t>
            </w:r>
            <w:r w:rsidR="00C84FF6">
              <w:rPr>
                <w:color w:val="000000"/>
                <w:szCs w:val="22"/>
              </w:rPr>
              <w:t xml:space="preserve"> </w:t>
            </w:r>
            <w:r w:rsidR="00C84FF6" w:rsidRPr="00C84FF6">
              <w:rPr>
                <w:color w:val="000000"/>
                <w:szCs w:val="24"/>
              </w:rPr>
              <w:t>Refer to the</w:t>
            </w:r>
            <w:r w:rsidR="00EA0304">
              <w:rPr>
                <w:color w:val="000000"/>
                <w:szCs w:val="24"/>
              </w:rPr>
              <w:t xml:space="preserve"> video and the</w:t>
            </w:r>
            <w:bookmarkStart w:id="0" w:name="_GoBack"/>
            <w:bookmarkEnd w:id="0"/>
            <w:r w:rsidR="00C84FF6" w:rsidRPr="00C84FF6">
              <w:rPr>
                <w:color w:val="000000"/>
                <w:szCs w:val="24"/>
              </w:rPr>
              <w:t xml:space="preserve"> instructions in the document entitled: “Completing the Student Teaching Appraisal Form.”</w:t>
            </w:r>
          </w:p>
        </w:tc>
      </w:tr>
      <w:tr w:rsidR="00006447" w:rsidRPr="008E3241" w:rsidTr="00347DBD">
        <w:trPr>
          <w:trHeight w:val="449"/>
        </w:trPr>
        <w:tc>
          <w:tcPr>
            <w:tcW w:w="540" w:type="dxa"/>
          </w:tcPr>
          <w:p w:rsidR="00006447" w:rsidRPr="008E3241" w:rsidRDefault="00006447" w:rsidP="008E6692">
            <w:pPr>
              <w:ind w:right="-1080"/>
              <w:rPr>
                <w:color w:val="000000"/>
                <w:sz w:val="18"/>
              </w:rPr>
            </w:pPr>
          </w:p>
        </w:tc>
        <w:tc>
          <w:tcPr>
            <w:tcW w:w="10530" w:type="dxa"/>
          </w:tcPr>
          <w:p w:rsidR="00006447" w:rsidRPr="008E3241" w:rsidRDefault="00006447" w:rsidP="00364A16">
            <w:pPr>
              <w:rPr>
                <w:b/>
                <w:bCs/>
                <w:color w:val="000000"/>
                <w:szCs w:val="22"/>
              </w:rPr>
            </w:pPr>
            <w:r w:rsidRPr="008E3241">
              <w:rPr>
                <w:color w:val="000000"/>
                <w:szCs w:val="22"/>
              </w:rPr>
              <w:t>For Lutheran</w:t>
            </w:r>
            <w:r w:rsidR="00364A16">
              <w:rPr>
                <w:color w:val="000000"/>
                <w:szCs w:val="22"/>
              </w:rPr>
              <w:t xml:space="preserve">/Christian Public educators during the placement </w:t>
            </w:r>
            <w:r w:rsidR="0096455E">
              <w:rPr>
                <w:color w:val="000000"/>
                <w:szCs w:val="22"/>
              </w:rPr>
              <w:t xml:space="preserve">in a Lutheran/Christian School:  </w:t>
            </w:r>
            <w:r w:rsidRPr="008E3241">
              <w:rPr>
                <w:color w:val="000000"/>
                <w:szCs w:val="22"/>
              </w:rPr>
              <w:t xml:space="preserve">Fill out the Christian Evaluation Form and </w:t>
            </w:r>
            <w:r w:rsidRPr="00163C10">
              <w:rPr>
                <w:bCs/>
                <w:color w:val="000000"/>
                <w:szCs w:val="22"/>
              </w:rPr>
              <w:t>g</w:t>
            </w:r>
            <w:r w:rsidR="00C84FF6">
              <w:rPr>
                <w:bCs/>
                <w:color w:val="000000"/>
                <w:szCs w:val="22"/>
              </w:rPr>
              <w:t>ive</w:t>
            </w:r>
            <w:r w:rsidRPr="00163C10">
              <w:rPr>
                <w:bCs/>
                <w:color w:val="000000"/>
                <w:szCs w:val="22"/>
              </w:rPr>
              <w:t xml:space="preserve"> it to the student teacher.</w:t>
            </w:r>
          </w:p>
        </w:tc>
      </w:tr>
    </w:tbl>
    <w:p w:rsidR="00C0178E" w:rsidRPr="00B101C0" w:rsidRDefault="00C0178E" w:rsidP="00B101C0">
      <w:pPr>
        <w:rPr>
          <w:sz w:val="2"/>
          <w:szCs w:val="2"/>
        </w:rPr>
      </w:pPr>
    </w:p>
    <w:sectPr w:rsidR="00C0178E" w:rsidRPr="00B101C0" w:rsidSect="0000644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71D" w:rsidRDefault="00FF571D" w:rsidP="00364A16">
      <w:r>
        <w:separator/>
      </w:r>
    </w:p>
  </w:endnote>
  <w:endnote w:type="continuationSeparator" w:id="0">
    <w:p w:rsidR="00FF571D" w:rsidRDefault="00FF571D" w:rsidP="0036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16" w:rsidRPr="00160740" w:rsidRDefault="00A317A6" w:rsidP="00364A16">
    <w:pPr>
      <w:pStyle w:val="Footer"/>
      <w:jc w:val="right"/>
      <w:rPr>
        <w:i/>
      </w:rPr>
    </w:pPr>
    <w:r>
      <w:rPr>
        <w:i/>
      </w:rPr>
      <w:t>1/17/2021</w:t>
    </w:r>
    <w:r w:rsidR="00160740">
      <w:rPr>
        <w:i/>
      </w:rPr>
      <w:t xml:space="preserve"> Concordia University Wisconsin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71D" w:rsidRDefault="00FF571D" w:rsidP="00364A16">
      <w:r>
        <w:separator/>
      </w:r>
    </w:p>
  </w:footnote>
  <w:footnote w:type="continuationSeparator" w:id="0">
    <w:p w:rsidR="00FF571D" w:rsidRDefault="00FF571D" w:rsidP="0036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267BC"/>
    <w:multiLevelType w:val="hybridMultilevel"/>
    <w:tmpl w:val="34C27844"/>
    <w:lvl w:ilvl="0" w:tplc="EC76EC70">
      <w:start w:val="1"/>
      <w:numFmt w:val="decimal"/>
      <w:lvlText w:val="%1."/>
      <w:lvlJc w:val="left"/>
      <w:pPr>
        <w:tabs>
          <w:tab w:val="num" w:pos="360"/>
        </w:tabs>
        <w:ind w:left="360" w:hanging="360"/>
      </w:pPr>
      <w:rPr>
        <w:rFonts w:hint="default"/>
        <w:b w:val="0"/>
        <w:i w:val="0"/>
      </w:rPr>
    </w:lvl>
    <w:lvl w:ilvl="1" w:tplc="429A9EF8">
      <w:start w:val="1"/>
      <w:numFmt w:val="upp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47"/>
    <w:rsid w:val="00006447"/>
    <w:rsid w:val="00012BDA"/>
    <w:rsid w:val="00052E34"/>
    <w:rsid w:val="00074048"/>
    <w:rsid w:val="000B20D8"/>
    <w:rsid w:val="00160740"/>
    <w:rsid w:val="00163C10"/>
    <w:rsid w:val="00263B33"/>
    <w:rsid w:val="00284440"/>
    <w:rsid w:val="002F0440"/>
    <w:rsid w:val="00347DBD"/>
    <w:rsid w:val="00364A16"/>
    <w:rsid w:val="0043783A"/>
    <w:rsid w:val="0048498C"/>
    <w:rsid w:val="004A1C14"/>
    <w:rsid w:val="005D1834"/>
    <w:rsid w:val="005E0400"/>
    <w:rsid w:val="00632532"/>
    <w:rsid w:val="006879CE"/>
    <w:rsid w:val="00766CC1"/>
    <w:rsid w:val="009064BF"/>
    <w:rsid w:val="00910997"/>
    <w:rsid w:val="0096455E"/>
    <w:rsid w:val="00967EC6"/>
    <w:rsid w:val="009D00AB"/>
    <w:rsid w:val="00A317A6"/>
    <w:rsid w:val="00A768BB"/>
    <w:rsid w:val="00B101C0"/>
    <w:rsid w:val="00C0178E"/>
    <w:rsid w:val="00C13163"/>
    <w:rsid w:val="00C5332B"/>
    <w:rsid w:val="00C84FF6"/>
    <w:rsid w:val="00CA4D95"/>
    <w:rsid w:val="00CB5E61"/>
    <w:rsid w:val="00DE1663"/>
    <w:rsid w:val="00E50772"/>
    <w:rsid w:val="00E53598"/>
    <w:rsid w:val="00EA0304"/>
    <w:rsid w:val="00FA792E"/>
    <w:rsid w:val="00FE2827"/>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ED0F"/>
  <w15:docId w15:val="{1CF827C2-9C4E-4C19-A65D-234FE013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4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447"/>
    <w:rPr>
      <w:rFonts w:ascii="Comic Sans MS" w:hAnsi="Comic Sans MS"/>
      <w:sz w:val="22"/>
    </w:rPr>
  </w:style>
  <w:style w:type="character" w:customStyle="1" w:styleId="BodyTextChar">
    <w:name w:val="Body Text Char"/>
    <w:basedOn w:val="DefaultParagraphFont"/>
    <w:link w:val="BodyText"/>
    <w:rsid w:val="00006447"/>
    <w:rPr>
      <w:rFonts w:ascii="Comic Sans MS" w:eastAsia="Times New Roman" w:hAnsi="Comic Sans MS" w:cs="Times New Roman"/>
      <w:szCs w:val="20"/>
    </w:rPr>
  </w:style>
  <w:style w:type="character" w:styleId="Hyperlink">
    <w:name w:val="Hyperlink"/>
    <w:basedOn w:val="DefaultParagraphFont"/>
    <w:uiPriority w:val="99"/>
    <w:rsid w:val="00006447"/>
    <w:rPr>
      <w:color w:val="0000FF"/>
      <w:u w:val="single"/>
    </w:rPr>
  </w:style>
  <w:style w:type="paragraph" w:styleId="BalloonText">
    <w:name w:val="Balloon Text"/>
    <w:basedOn w:val="Normal"/>
    <w:link w:val="BalloonTextChar"/>
    <w:uiPriority w:val="99"/>
    <w:semiHidden/>
    <w:unhideWhenUsed/>
    <w:rsid w:val="00006447"/>
    <w:rPr>
      <w:rFonts w:ascii="Tahoma" w:hAnsi="Tahoma" w:cs="Tahoma"/>
      <w:sz w:val="16"/>
      <w:szCs w:val="16"/>
    </w:rPr>
  </w:style>
  <w:style w:type="character" w:customStyle="1" w:styleId="BalloonTextChar">
    <w:name w:val="Balloon Text Char"/>
    <w:basedOn w:val="DefaultParagraphFont"/>
    <w:link w:val="BalloonText"/>
    <w:uiPriority w:val="99"/>
    <w:semiHidden/>
    <w:rsid w:val="00006447"/>
    <w:rPr>
      <w:rFonts w:ascii="Tahoma" w:eastAsia="Times New Roman" w:hAnsi="Tahoma" w:cs="Tahoma"/>
      <w:sz w:val="16"/>
      <w:szCs w:val="16"/>
    </w:rPr>
  </w:style>
  <w:style w:type="paragraph" w:styleId="Header">
    <w:name w:val="header"/>
    <w:basedOn w:val="Normal"/>
    <w:link w:val="HeaderChar"/>
    <w:uiPriority w:val="99"/>
    <w:unhideWhenUsed/>
    <w:rsid w:val="00364A16"/>
    <w:pPr>
      <w:tabs>
        <w:tab w:val="center" w:pos="4680"/>
        <w:tab w:val="right" w:pos="9360"/>
      </w:tabs>
    </w:pPr>
  </w:style>
  <w:style w:type="character" w:customStyle="1" w:styleId="HeaderChar">
    <w:name w:val="Header Char"/>
    <w:basedOn w:val="DefaultParagraphFont"/>
    <w:link w:val="Header"/>
    <w:uiPriority w:val="99"/>
    <w:rsid w:val="00364A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4A16"/>
    <w:pPr>
      <w:tabs>
        <w:tab w:val="center" w:pos="4680"/>
        <w:tab w:val="right" w:pos="9360"/>
      </w:tabs>
    </w:pPr>
  </w:style>
  <w:style w:type="character" w:customStyle="1" w:styleId="FooterChar">
    <w:name w:val="Footer Char"/>
    <w:basedOn w:val="DefaultParagraphFont"/>
    <w:link w:val="Footer"/>
    <w:uiPriority w:val="99"/>
    <w:rsid w:val="00364A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w.edu/studentteach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Concordia University Wisconsin</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Hillenbrand, Amy W</dc:creator>
  <cp:lastModifiedBy>Lindgren, Amy</cp:lastModifiedBy>
  <cp:revision>15</cp:revision>
  <dcterms:created xsi:type="dcterms:W3CDTF">2021-01-17T18:57:00Z</dcterms:created>
  <dcterms:modified xsi:type="dcterms:W3CDTF">2021-01-18T16:59:00Z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